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1" w:rsidRDefault="00045CF1">
      <w:pPr>
        <w:spacing w:line="276" w:lineRule="auto"/>
        <w:ind w:firstLine="284"/>
        <w:jc w:val="right"/>
        <w:rPr>
          <w:rFonts w:cs="Times New Roman"/>
          <w:color w:val="000000"/>
        </w:rPr>
      </w:pPr>
      <w:bookmarkStart w:id="0" w:name="_GoBack"/>
      <w:bookmarkEnd w:id="0"/>
      <w:r>
        <w:rPr>
          <w:rFonts w:cs="Times New Roman"/>
          <w:color w:val="000000"/>
        </w:rPr>
        <w:t xml:space="preserve">г. Можайск  </w:t>
      </w:r>
    </w:p>
    <w:p w:rsidR="00045CF1" w:rsidRDefault="00045CF1">
      <w:pPr>
        <w:pStyle w:val="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№ _____ от «____» ________________20</w:t>
      </w:r>
      <w:r w:rsidR="001A5651">
        <w:rPr>
          <w:rFonts w:ascii="Times New Roman" w:hAnsi="Times New Roman" w:cs="Times New Roman"/>
          <w:color w:val="000000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045CF1" w:rsidRDefault="007A4B0C">
      <w:pPr>
        <w:pStyle w:val="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4B0C">
        <w:rPr>
          <w:rFonts w:ascii="Times New Roman" w:hAnsi="Times New Roman" w:cs="Times New Roman"/>
          <w:color w:val="000000"/>
          <w:sz w:val="24"/>
          <w:szCs w:val="24"/>
        </w:rPr>
        <w:t>На строительство шахтного колодца в Московской области</w:t>
      </w:r>
    </w:p>
    <w:p w:rsidR="007A4B0C" w:rsidRPr="007A4B0C" w:rsidRDefault="007A4B0C" w:rsidP="007A4B0C">
      <w:pPr>
        <w:pStyle w:val="af1"/>
        <w:spacing w:before="0" w:after="0" w:line="276" w:lineRule="auto"/>
        <w:ind w:left="284"/>
        <w:rPr>
          <w:rFonts w:cs="Times New Roman"/>
        </w:rPr>
      </w:pPr>
      <w:r w:rsidRPr="007A4B0C">
        <w:rPr>
          <w:rFonts w:cs="Times New Roman"/>
        </w:rPr>
        <w:t>ИП Лукьяненко В.И, именуемый в дальнейшем «Исполнитель»,  с одной стороны, и ___________, паспорт серия ______ № __________, выданный ____________________________,</w:t>
      </w:r>
      <w:r w:rsidRPr="00E74983">
        <w:rPr>
          <w:rFonts w:cs="Times New Roman"/>
        </w:rPr>
        <w:t xml:space="preserve"> </w:t>
      </w:r>
      <w:r w:rsidRPr="007A4B0C">
        <w:rPr>
          <w:rFonts w:cs="Times New Roman"/>
        </w:rPr>
        <w:t>именуемый в дальнейшем «Заказчик», с другой стороны, вместе именуемые «СТОРОНЫ», заключили настоящий договор о нижеследующем:</w:t>
      </w:r>
    </w:p>
    <w:p w:rsidR="00045CF1" w:rsidRDefault="00045CF1">
      <w:pPr>
        <w:pStyle w:val="41"/>
        <w:numPr>
          <w:ilvl w:val="0"/>
          <w:numId w:val="11"/>
        </w:numPr>
        <w:spacing w:line="276" w:lineRule="auto"/>
        <w:jc w:val="left"/>
        <w:rPr>
          <w:rFonts w:cs="Times New Roman"/>
          <w:color w:val="000000"/>
        </w:rPr>
      </w:pPr>
      <w:r w:rsidRPr="007A4B0C">
        <w:rPr>
          <w:rFonts w:cs="Times New Roman"/>
          <w:b w:val="0"/>
          <w:color w:val="000000"/>
        </w:rPr>
        <w:t>ПРЕДМЕТ</w:t>
      </w:r>
      <w:r>
        <w:rPr>
          <w:rFonts w:cs="Times New Roman"/>
          <w:color w:val="000000"/>
        </w:rPr>
        <w:t xml:space="preserve"> ДОГОВОРА</w:t>
      </w:r>
    </w:p>
    <w:p w:rsidR="00045CF1" w:rsidRDefault="00045CF1">
      <w:pPr>
        <w:pStyle w:val="af1"/>
        <w:numPr>
          <w:ilvl w:val="1"/>
          <w:numId w:val="9"/>
        </w:numPr>
        <w:spacing w:before="0" w:after="0" w:line="276" w:lineRule="auto"/>
        <w:ind w:left="709" w:hanging="425"/>
        <w:rPr>
          <w:rFonts w:cs="Times New Roman"/>
          <w:bCs/>
          <w:u w:val="single"/>
        </w:rPr>
      </w:pPr>
      <w:r>
        <w:rPr>
          <w:rFonts w:cs="Times New Roman"/>
        </w:rPr>
        <w:t xml:space="preserve">Заказчик поручает, а Исполнитель принимает на себя обязательство на выполнение работ по строительству шахтного колодца, с правом досрочного завершения работ, по адресу: </w:t>
      </w:r>
      <w:r>
        <w:rPr>
          <w:rFonts w:cs="Times New Roman"/>
          <w:bCs/>
          <w:u w:val="single"/>
        </w:rPr>
        <w:t>_________________________________________________________________________________</w:t>
      </w:r>
    </w:p>
    <w:p w:rsidR="00045CF1" w:rsidRDefault="00045CF1">
      <w:pPr>
        <w:pStyle w:val="af1"/>
        <w:numPr>
          <w:ilvl w:val="1"/>
          <w:numId w:val="9"/>
        </w:numPr>
        <w:spacing w:before="0" w:after="0" w:line="276" w:lineRule="auto"/>
        <w:ind w:left="709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По окончании работ сторонами подписывается акт приемки выполненных работ, который с момента подписания становится приложением к настоящему договору.</w:t>
      </w:r>
    </w:p>
    <w:p w:rsidR="00045CF1" w:rsidRDefault="00045CF1">
      <w:pPr>
        <w:pStyle w:val="af1"/>
        <w:numPr>
          <w:ilvl w:val="1"/>
          <w:numId w:val="9"/>
        </w:numPr>
        <w:spacing w:before="0" w:after="0" w:line="276" w:lineRule="auto"/>
        <w:ind w:left="709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Стоимость строительства шахтного колодца по настоящему договору определяется в пункте 5 настоящего договора.</w:t>
      </w:r>
    </w:p>
    <w:p w:rsidR="00045CF1" w:rsidRDefault="00045CF1">
      <w:pPr>
        <w:pStyle w:val="af1"/>
        <w:numPr>
          <w:ilvl w:val="1"/>
          <w:numId w:val="9"/>
        </w:numPr>
        <w:spacing w:before="0" w:line="276" w:lineRule="auto"/>
        <w:ind w:left="709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Сроки выполнения работ:</w:t>
      </w:r>
    </w:p>
    <w:p w:rsidR="00045CF1" w:rsidRDefault="00045CF1">
      <w:pPr>
        <w:pStyle w:val="af1"/>
        <w:numPr>
          <w:ilvl w:val="0"/>
          <w:numId w:val="5"/>
        </w:numPr>
        <w:spacing w:before="0"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Начало работы устанавливается с «_____» _________ 201</w:t>
      </w:r>
      <w:r w:rsidRPr="003B43EA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 xml:space="preserve"> г.</w:t>
      </w:r>
    </w:p>
    <w:p w:rsidR="00045CF1" w:rsidRDefault="00045CF1">
      <w:pPr>
        <w:pStyle w:val="af1"/>
        <w:numPr>
          <w:ilvl w:val="0"/>
          <w:numId w:val="5"/>
        </w:numPr>
        <w:spacing w:before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Окончание работы и сдача её Заказчику   «_____»______________201</w:t>
      </w:r>
      <w:r w:rsidRPr="003B43EA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 xml:space="preserve"> г., с правом досрочного завершения.</w:t>
      </w:r>
    </w:p>
    <w:p w:rsidR="00045CF1" w:rsidRDefault="00045CF1">
      <w:pPr>
        <w:pStyle w:val="af1"/>
        <w:numPr>
          <w:ilvl w:val="1"/>
          <w:numId w:val="9"/>
        </w:numPr>
        <w:spacing w:before="0" w:line="276" w:lineRule="auto"/>
        <w:ind w:left="709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Сроки работ могут быть изменены по независящим от Исполнителя причинам: (геологическими или погодными условиями, а также форс-мажорным обстоятельствам).</w:t>
      </w:r>
    </w:p>
    <w:p w:rsidR="00045CF1" w:rsidRDefault="00045CF1">
      <w:pPr>
        <w:pStyle w:val="41"/>
        <w:numPr>
          <w:ilvl w:val="0"/>
          <w:numId w:val="11"/>
        </w:numPr>
        <w:spacing w:before="0" w:line="276" w:lineRule="auto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ОБЯЗАННОСТИ И ПРАВА ИСПОЛНИТЕЛЯ</w:t>
      </w:r>
    </w:p>
    <w:p w:rsidR="00045CF1" w:rsidRDefault="00045CF1">
      <w:pPr>
        <w:pStyle w:val="af1"/>
        <w:spacing w:line="276" w:lineRule="auto"/>
        <w:ind w:left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Исполнитель обязан:</w:t>
      </w:r>
    </w:p>
    <w:p w:rsidR="00045CF1" w:rsidRDefault="00045CF1">
      <w:pPr>
        <w:pStyle w:val="af1"/>
        <w:numPr>
          <w:ilvl w:val="0"/>
          <w:numId w:val="3"/>
        </w:numPr>
        <w:spacing w:after="0" w:line="276" w:lineRule="auto"/>
        <w:ind w:left="709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Доставить и разгрузить на объект материалы, необходимые для строительства шахтного колодца. </w:t>
      </w:r>
    </w:p>
    <w:p w:rsidR="00045CF1" w:rsidRDefault="00045CF1">
      <w:pPr>
        <w:pStyle w:val="af1"/>
        <w:numPr>
          <w:ilvl w:val="0"/>
          <w:numId w:val="3"/>
        </w:numPr>
        <w:spacing w:before="0" w:after="0" w:line="276" w:lineRule="auto"/>
        <w:ind w:left="709" w:hanging="425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Своевременно, качественно, квалифицированно и иным надлежащим образом выполнить предусмотренные в настоящем договоре работы.</w:t>
      </w:r>
    </w:p>
    <w:p w:rsidR="00045CF1" w:rsidRDefault="00045CF1">
      <w:pPr>
        <w:pStyle w:val="af1"/>
        <w:numPr>
          <w:ilvl w:val="0"/>
          <w:numId w:val="3"/>
        </w:numPr>
        <w:spacing w:before="0" w:after="0" w:line="276" w:lineRule="auto"/>
        <w:ind w:left="709" w:hanging="425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Приостановить работу, поставив об этом в известность Заказчика, если в процессе выполнения работы выясняется неизбежность получения отрицательного результата или нецелесообразность дальнейшего проведения работ. В этом случае Стороны обязаны рассмотреть вопрос о целесообразности и направлениях продолжения работ.</w:t>
      </w:r>
    </w:p>
    <w:p w:rsidR="00045CF1" w:rsidRDefault="00E74983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eastAsia="Times New Roman" w:cs="Times New Roman"/>
          <w:color w:val="000000"/>
        </w:rPr>
      </w:pPr>
      <w:r>
        <w:t>Исполнитель гарантирует столб воды в колодце не менее 2-х колец воды,за исключением условий указанных в пункте 2.7</w:t>
      </w:r>
      <w:r w:rsidR="00045CF1">
        <w:rPr>
          <w:rFonts w:eastAsia="Times New Roman" w:cs="Times New Roman"/>
          <w:color w:val="000000"/>
        </w:rPr>
        <w:t>.</w:t>
      </w:r>
    </w:p>
    <w:p w:rsidR="00045CF1" w:rsidRDefault="00045CF1">
      <w:pPr>
        <w:pStyle w:val="af1"/>
        <w:numPr>
          <w:ilvl w:val="0"/>
          <w:numId w:val="3"/>
        </w:numPr>
        <w:spacing w:before="0" w:after="0" w:line="276" w:lineRule="auto"/>
        <w:ind w:left="709" w:hanging="425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Исполнитель не берёт на себя обязательство на обеспечение желаемой Заказчиком скорости водопритока, за химический состав и свойства воды, так как это независящие от Исполнителя геологические обстоятельства.</w:t>
      </w:r>
    </w:p>
    <w:p w:rsidR="00045CF1" w:rsidRDefault="00045CF1">
      <w:pPr>
        <w:pStyle w:val="af1"/>
        <w:numPr>
          <w:ilvl w:val="0"/>
          <w:numId w:val="3"/>
        </w:numPr>
        <w:spacing w:before="0" w:after="0" w:line="276" w:lineRule="auto"/>
        <w:ind w:left="709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Прокачка колодца производится в день окончания работ, но не до полного осветления воды ввиду длительности этого процесса (несколько дней). </w:t>
      </w:r>
    </w:p>
    <w:p w:rsidR="00045CF1" w:rsidRDefault="00045CF1">
      <w:pPr>
        <w:pStyle w:val="af1"/>
        <w:numPr>
          <w:ilvl w:val="0"/>
          <w:numId w:val="3"/>
        </w:numPr>
        <w:spacing w:before="0" w:line="276" w:lineRule="auto"/>
        <w:ind w:left="709" w:hanging="4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Исполнитель не несет ответственности перед Заказчиком за задержку или невыполнение обязательств в полном объеме по настоящему договору, обусловленные обстоятельствами, возникшими помимо воли и желания Исполнителя и которые нельзя предвидеть или избежать:</w:t>
      </w:r>
    </w:p>
    <w:p w:rsidR="00045CF1" w:rsidRDefault="00045CF1">
      <w:pPr>
        <w:pStyle w:val="af1"/>
        <w:spacing w:before="0" w:line="276" w:lineRule="auto"/>
        <w:ind w:left="709" w:hanging="4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 1) </w:t>
      </w:r>
      <w:r w:rsidR="00143DF2">
        <w:t>присутствие трудно-проходимых грунтов и валунов (с выше-50см во всех направлениях) твёрдых горных пород (гранит, базальт и т.д.)</w:t>
      </w:r>
      <w:r>
        <w:rPr>
          <w:rFonts w:eastAsia="Times New Roman" w:cs="Times New Roman"/>
          <w:color w:val="000000"/>
        </w:rPr>
        <w:t xml:space="preserve">, </w:t>
      </w:r>
    </w:p>
    <w:p w:rsidR="00045CF1" w:rsidRDefault="00045CF1">
      <w:pPr>
        <w:pStyle w:val="af1"/>
        <w:spacing w:before="0" w:line="276" w:lineRule="auto"/>
        <w:ind w:left="709" w:hanging="4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2)плывунов глубиной более 1,5 м.,  или с притоком воды более 300 л/ч.</w:t>
      </w:r>
    </w:p>
    <w:p w:rsidR="00045CF1" w:rsidRDefault="00045CF1">
      <w:pPr>
        <w:pStyle w:val="af1"/>
        <w:spacing w:before="0" w:line="276" w:lineRule="auto"/>
        <w:ind w:left="709" w:hanging="4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3) при появлении болотного газа либо сероводорода.</w:t>
      </w:r>
    </w:p>
    <w:p w:rsidR="00045CF1" w:rsidRDefault="00045CF1">
      <w:pPr>
        <w:pStyle w:val="af1"/>
        <w:numPr>
          <w:ilvl w:val="0"/>
          <w:numId w:val="3"/>
        </w:numPr>
        <w:spacing w:before="0" w:line="276" w:lineRule="auto"/>
        <w:ind w:left="709" w:hanging="4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В случае возникновения вышеперечисленных независящих от Исполнителя обстоятельств, целесообразность проведения работ обсуждается с Заказчиком в индивидуальном порядке после полного расчета с Исполнителем за проделанный объём работ по копке колодца.</w:t>
      </w:r>
    </w:p>
    <w:p w:rsidR="00045CF1" w:rsidRDefault="00045CF1">
      <w:pPr>
        <w:pStyle w:val="af1"/>
        <w:numPr>
          <w:ilvl w:val="0"/>
          <w:numId w:val="11"/>
        </w:numPr>
        <w:spacing w:before="0" w:line="276" w:lineRule="auto"/>
        <w:ind w:hanging="436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ОБЯЗАННОСТИ И ПРАВА ЗАКАЗЧИКА</w:t>
      </w:r>
    </w:p>
    <w:p w:rsidR="00045CF1" w:rsidRDefault="00045CF1">
      <w:pPr>
        <w:pStyle w:val="af1"/>
        <w:spacing w:line="276" w:lineRule="auto"/>
        <w:ind w:left="7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Заказчик обязан:</w:t>
      </w:r>
    </w:p>
    <w:p w:rsidR="00045CF1" w:rsidRDefault="00045CF1">
      <w:pPr>
        <w:pStyle w:val="af1"/>
        <w:numPr>
          <w:ilvl w:val="0"/>
          <w:numId w:val="6"/>
        </w:numPr>
        <w:spacing w:after="0" w:line="276" w:lineRule="auto"/>
        <w:ind w:left="675" w:hanging="42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Гарантировать Исполнителю наличие и действенность своих имущественных и иных прав, на основании которых он заключает настоящий договор, в том числе отсутствие прав и претензий третьих лиц, способных повлиять на выполнение условий настоящего договора.</w:t>
      </w:r>
    </w:p>
    <w:p w:rsidR="00045CF1" w:rsidRDefault="00045CF1">
      <w:pPr>
        <w:pStyle w:val="af1"/>
        <w:numPr>
          <w:ilvl w:val="0"/>
          <w:numId w:val="6"/>
        </w:numPr>
        <w:spacing w:before="0" w:after="0" w:line="276" w:lineRule="auto"/>
        <w:ind w:left="0" w:firstLine="27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Не вмешиваться в производственную и технологическую деятельность Исполнителя.</w:t>
      </w:r>
    </w:p>
    <w:p w:rsidR="00045CF1" w:rsidRDefault="00045CF1">
      <w:pPr>
        <w:pStyle w:val="af1"/>
        <w:numPr>
          <w:ilvl w:val="0"/>
          <w:numId w:val="6"/>
        </w:numPr>
        <w:spacing w:before="0" w:after="0" w:line="276" w:lineRule="auto"/>
        <w:ind w:left="690" w:hanging="405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Предоставить Исполнителю свободную строительную площадку. В случае отказа от проведения работ, оплатить Исполнителю ранее выполненные им работы, а также компенсировать все его затраты.</w:t>
      </w:r>
    </w:p>
    <w:p w:rsidR="00045CF1" w:rsidRDefault="00B67959">
      <w:pPr>
        <w:numPr>
          <w:ilvl w:val="0"/>
          <w:numId w:val="6"/>
        </w:numPr>
        <w:spacing w:line="276" w:lineRule="auto"/>
        <w:ind w:left="705" w:hanging="435"/>
        <w:jc w:val="both"/>
        <w:rPr>
          <w:rFonts w:eastAsia="Times New Roman" w:cs="Times New Roman"/>
          <w:color w:val="000000"/>
        </w:rPr>
      </w:pPr>
      <w:r>
        <w:t>Принять заказанные и привезённые на объект материалы по накладной,</w:t>
      </w:r>
      <w:r w:rsidR="000E480F">
        <w:t xml:space="preserve"> </w:t>
      </w:r>
      <w:r>
        <w:t>и оплатить их сразу же в день доставки по договорённости сторон.</w:t>
      </w:r>
      <w:r w:rsidR="000E480F">
        <w:t xml:space="preserve"> </w:t>
      </w:r>
      <w:r>
        <w:t>В случае платности либо невозможности проезда к месту строительства  колодца,</w:t>
      </w:r>
      <w:r w:rsidR="000E480F">
        <w:t xml:space="preserve"> </w:t>
      </w:r>
      <w:r>
        <w:t>либо применение спец-техники (тягачи,</w:t>
      </w:r>
      <w:r w:rsidR="000E480F">
        <w:t xml:space="preserve"> </w:t>
      </w:r>
      <w:r>
        <w:t>вездеходы,</w:t>
      </w:r>
      <w:r w:rsidR="000E480F">
        <w:t xml:space="preserve"> </w:t>
      </w:r>
      <w:r>
        <w:t>трактора)</w:t>
      </w:r>
      <w:r w:rsidR="000E480F">
        <w:t xml:space="preserve"> </w:t>
      </w:r>
      <w:r>
        <w:t>заказчик компенсирует понесённые Исполнителем затраты.</w:t>
      </w:r>
      <w:r w:rsidR="00045CF1">
        <w:rPr>
          <w:rFonts w:eastAsia="Times New Roman" w:cs="Times New Roman"/>
          <w:color w:val="000000"/>
        </w:rPr>
        <w:t xml:space="preserve"> </w:t>
      </w:r>
    </w:p>
    <w:p w:rsidR="00045CF1" w:rsidRDefault="008548A8">
      <w:pPr>
        <w:numPr>
          <w:ilvl w:val="0"/>
          <w:numId w:val="6"/>
        </w:numPr>
        <w:spacing w:line="276" w:lineRule="auto"/>
        <w:ind w:left="705" w:hanging="420"/>
        <w:jc w:val="both"/>
        <w:rPr>
          <w:rFonts w:eastAsia="Times New Roman" w:cs="Times New Roman"/>
          <w:color w:val="000000"/>
        </w:rPr>
      </w:pPr>
      <w:r>
        <w:t>Если при производстве работ выясниться,</w:t>
      </w:r>
      <w:r w:rsidR="000E480F">
        <w:t xml:space="preserve"> </w:t>
      </w:r>
      <w:r>
        <w:t>что оплаченных Заказчиком материалов недостаточно по строительству шахтного колодца,</w:t>
      </w:r>
      <w:r w:rsidR="000E480F">
        <w:t xml:space="preserve"> </w:t>
      </w:r>
      <w:r>
        <w:t>в этом случае Исполнитель обязуется доставить необходимое количество колец при попутном рейсе.</w:t>
      </w:r>
      <w:r w:rsidR="00045CF1">
        <w:rPr>
          <w:rFonts w:eastAsia="Times New Roman" w:cs="Times New Roman"/>
          <w:color w:val="000000"/>
        </w:rPr>
        <w:t xml:space="preserve"> </w:t>
      </w:r>
    </w:p>
    <w:p w:rsidR="00045CF1" w:rsidRDefault="00045CF1">
      <w:pPr>
        <w:numPr>
          <w:ilvl w:val="0"/>
          <w:numId w:val="6"/>
        </w:numPr>
        <w:spacing w:after="280" w:line="276" w:lineRule="auto"/>
        <w:ind w:left="64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день окончания работ по строительству шахтного колодца Заказчик обязан принять надлежащим образом выполненную Исполнителем работу, с составлением акта приемки выполненных работ, и оплатить её полную стоимость в установленные настоящим договором сроки.</w:t>
      </w:r>
    </w:p>
    <w:p w:rsidR="00045CF1" w:rsidRDefault="00045CF1">
      <w:pPr>
        <w:numPr>
          <w:ilvl w:val="0"/>
          <w:numId w:val="6"/>
        </w:numPr>
        <w:tabs>
          <w:tab w:val="left" w:pos="660"/>
        </w:tabs>
        <w:spacing w:after="280" w:line="276" w:lineRule="auto"/>
        <w:ind w:left="690" w:hanging="40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Во всех случаях при не подписании Сторонами акта приемки выполненных работ и не предоставления Заказчиком Исполнителю мотивированных письменных возражений в течение 5-ти календарных дней от даты указанной на акте приемки, работы исполненные Исполнителем считаются выполненными надлежащим образом и подлежат оплате Заказчиком в течение 3-х рабочих дней.</w:t>
      </w:r>
    </w:p>
    <w:p w:rsidR="00045CF1" w:rsidRDefault="00045CF1">
      <w:pPr>
        <w:pStyle w:val="41"/>
        <w:numPr>
          <w:ilvl w:val="0"/>
          <w:numId w:val="11"/>
        </w:numPr>
        <w:spacing w:before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УСЛОВИЯ ВЫПОЛНЕНИЯ РАБОТ</w:t>
      </w:r>
    </w:p>
    <w:p w:rsidR="00045CF1" w:rsidRDefault="00045CF1">
      <w:pPr>
        <w:pStyle w:val="af1"/>
        <w:numPr>
          <w:ilvl w:val="0"/>
          <w:numId w:val="8"/>
        </w:numPr>
        <w:spacing w:before="0" w:after="0" w:line="276" w:lineRule="auto"/>
        <w:ind w:left="709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Наличие водоносного горизонта и количество колец, необходимое для работы, определяется совместно с Заказчиком. Исполнитель не несет ответственности за скорость водопритока, за химический состав и свойства воды.</w:t>
      </w:r>
    </w:p>
    <w:p w:rsidR="00045CF1" w:rsidRDefault="00BA5367">
      <w:pPr>
        <w:pStyle w:val="af1"/>
        <w:numPr>
          <w:ilvl w:val="0"/>
          <w:numId w:val="8"/>
        </w:numPr>
        <w:spacing w:before="0" w:after="0" w:line="276" w:lineRule="auto"/>
        <w:ind w:left="709" w:hanging="425"/>
        <w:rPr>
          <w:rFonts w:cs="Times New Roman"/>
          <w:color w:val="000000"/>
        </w:rPr>
      </w:pPr>
      <w:r>
        <w:t>Колодец проходит в грунтах ненарушенной структуры на первой или второй от поверхности ,при наличии его водоносного горизонта</w:t>
      </w:r>
      <w:r w:rsidR="00045CF1">
        <w:rPr>
          <w:rFonts w:cs="Times New Roman"/>
          <w:color w:val="000000"/>
        </w:rPr>
        <w:t>.</w:t>
      </w:r>
    </w:p>
    <w:p w:rsidR="00045CF1" w:rsidRDefault="00045CF1">
      <w:pPr>
        <w:pStyle w:val="af1"/>
        <w:numPr>
          <w:ilvl w:val="0"/>
          <w:numId w:val="8"/>
        </w:numPr>
        <w:spacing w:before="0" w:after="0" w:line="276" w:lineRule="auto"/>
        <w:ind w:left="709" w:hanging="4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течение первых лет происходит формирование колодца, возможна осадка и подвижка колец (особенно верхних), связанная со смещением почвы (в том числе морозным пучением) а также осадка-провал гл</w:t>
      </w:r>
      <w:r w:rsidR="00096418">
        <w:rPr>
          <w:rFonts w:eastAsia="Times New Roman" w:cs="Times New Roman"/>
          <w:color w:val="000000"/>
        </w:rPr>
        <w:t>и</w:t>
      </w:r>
      <w:r>
        <w:rPr>
          <w:rFonts w:eastAsia="Times New Roman" w:cs="Times New Roman"/>
          <w:color w:val="000000"/>
        </w:rPr>
        <w:t xml:space="preserve">няного замка. Как следствие происходит нарушение плотности </w:t>
      </w:r>
      <w:r>
        <w:rPr>
          <w:rFonts w:eastAsia="Times New Roman" w:cs="Times New Roman"/>
          <w:color w:val="000000"/>
        </w:rPr>
        <w:lastRenderedPageBreak/>
        <w:t>(разрушение) швов между колодезными кольцами. В колодцах с песчаным и/или супесчаным дном (стоящих на плывуне) возможно периодическое выдавливание грунта в ствол шахты колодца (подъем дна). При производстве работ при отрицательных температурах (осенью, зимой, ранней весной) возможно промерзание цементного раствора в местах заложения (стыки колец и т.п.) и как следствие его разрушение. Данные явления не являются предметом гарантии и Исполнителем не устраняются;</w:t>
      </w:r>
    </w:p>
    <w:p w:rsidR="00045CF1" w:rsidRDefault="00045CF1">
      <w:pPr>
        <w:numPr>
          <w:ilvl w:val="0"/>
          <w:numId w:val="8"/>
        </w:numPr>
        <w:spacing w:after="280" w:line="276" w:lineRule="auto"/>
        <w:ind w:left="709" w:hanging="42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Уровень и состав воды в колодце являются показателями изменяемыми и зависят от многих причин. К этим причинам могут относиться – время года, снежность зимы, засушливость лета, гидромелиоративные мероприятия в окрестности, загрязнения поверхности земли поблизости от колодца, бурение скважин (особенно без обсадки) и др. Данные характеристики Исполнителем не определяются и не гарантируются, за исключением уровня воды, указанного в </w:t>
      </w:r>
      <w:r>
        <w:rPr>
          <w:rFonts w:eastAsia="Times New Roman" w:cs="Times New Roman"/>
          <w:color w:val="000000"/>
          <w:u w:val="single"/>
        </w:rPr>
        <w:t>п.2.4</w:t>
      </w:r>
      <w:r>
        <w:rPr>
          <w:rFonts w:eastAsia="Times New Roman" w:cs="Times New Roman"/>
          <w:color w:val="000000"/>
        </w:rPr>
        <w:t>.настоящего договора;</w:t>
      </w:r>
    </w:p>
    <w:p w:rsidR="00045CF1" w:rsidRDefault="00045CF1">
      <w:pPr>
        <w:numPr>
          <w:ilvl w:val="0"/>
          <w:numId w:val="8"/>
        </w:numPr>
        <w:spacing w:after="280" w:line="276" w:lineRule="auto"/>
        <w:ind w:left="709" w:hanging="42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333333"/>
        </w:rPr>
        <w:t>Колодец считается пригодным к эксплуатации, если возможно осуществить свободный подъем стандартного (9-12л) ведра, при этом допускаются выступы колец, а также отклонение (увод) шахты колодца от вертикали, обусловленные допустимыми предельными отклонениями колец по размерам и форме, в т.ч. допустимыми отклонениями при монтаже (установке) колодезных колец.</w:t>
      </w:r>
      <w:r>
        <w:rPr>
          <w:rFonts w:eastAsia="Times New Roman" w:cs="Times New Roman"/>
          <w:color w:val="000000"/>
        </w:rPr>
        <w:t xml:space="preserve">  </w:t>
      </w:r>
    </w:p>
    <w:p w:rsidR="00045CF1" w:rsidRDefault="00096418">
      <w:pPr>
        <w:numPr>
          <w:ilvl w:val="0"/>
          <w:numId w:val="8"/>
        </w:numPr>
        <w:spacing w:after="280" w:line="276" w:lineRule="auto"/>
        <w:ind w:left="709" w:hanging="425"/>
        <w:jc w:val="both"/>
        <w:rPr>
          <w:rFonts w:eastAsia="Times New Roman" w:cs="Times New Roman"/>
          <w:color w:val="000000"/>
        </w:rPr>
      </w:pPr>
      <w:r>
        <w:t>В условиях плывуна работы ведутся только по взаимному согласованию сторон.При отрицательном результате(смещении, или зависание колец) Исполнитель имеет право произвести крепеж колец в соответствии с техникой безопасности.</w:t>
      </w:r>
    </w:p>
    <w:p w:rsidR="00045CF1" w:rsidRDefault="00045CF1">
      <w:pPr>
        <w:pStyle w:val="41"/>
        <w:numPr>
          <w:ilvl w:val="0"/>
          <w:numId w:val="11"/>
        </w:numPr>
        <w:spacing w:before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СУММА ДОГОВОРА, ПОРЯДОК РАСЧЁТОВ.</w:t>
      </w:r>
    </w:p>
    <w:p w:rsidR="00045CF1" w:rsidRDefault="00045CF1">
      <w:pPr>
        <w:pStyle w:val="41"/>
        <w:numPr>
          <w:ilvl w:val="0"/>
          <w:numId w:val="12"/>
        </w:numPr>
        <w:spacing w:before="0" w:line="276" w:lineRule="auto"/>
        <w:ind w:hanging="436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000000"/>
        </w:rPr>
        <w:t>Расчёт стоимости строительства колодца.</w:t>
      </w:r>
    </w:p>
    <w:p w:rsidR="00045CF1" w:rsidRDefault="00045CF1">
      <w:pPr>
        <w:pStyle w:val="41"/>
        <w:numPr>
          <w:ilvl w:val="0"/>
          <w:numId w:val="12"/>
        </w:numPr>
        <w:spacing w:before="0" w:line="276" w:lineRule="auto"/>
        <w:ind w:hanging="436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000000"/>
        </w:rPr>
        <w:t xml:space="preserve">Стоимость  материалов и их доставки определяется из расчета __________ руб.  за кольцо. </w:t>
      </w:r>
    </w:p>
    <w:p w:rsidR="00045CF1" w:rsidRDefault="00045CF1">
      <w:pPr>
        <w:numPr>
          <w:ilvl w:val="0"/>
          <w:numId w:val="12"/>
        </w:numPr>
        <w:spacing w:after="280" w:line="276" w:lineRule="auto"/>
        <w:jc w:val="both"/>
        <w:rPr>
          <w:color w:val="000000"/>
        </w:rPr>
      </w:pPr>
      <w:r>
        <w:rPr>
          <w:color w:val="000000"/>
        </w:rPr>
        <w:t>Стоимость земляных работ и монтажа колодца, с 1-го по 10-е кольцо, включая верхнее, определяется из расчета ______________руб.  за кольцо. В стоимость верхнего кольца входит его установка и монтаж, проходка по водоносному горизонту, заделка швов колодца.</w:t>
      </w:r>
    </w:p>
    <w:p w:rsidR="00045CF1" w:rsidRDefault="00045CF1">
      <w:pPr>
        <w:numPr>
          <w:ilvl w:val="0"/>
          <w:numId w:val="12"/>
        </w:numPr>
        <w:spacing w:after="280" w:line="276" w:lineRule="auto"/>
        <w:jc w:val="both"/>
        <w:rPr>
          <w:color w:val="000000"/>
        </w:rPr>
      </w:pPr>
      <w:r>
        <w:rPr>
          <w:color w:val="000000"/>
        </w:rPr>
        <w:t xml:space="preserve">Стоимость земляных работ и монтажа колодца на глубинах с </w:t>
      </w:r>
      <w:r w:rsidRPr="003B43EA">
        <w:rPr>
          <w:color w:val="000000"/>
        </w:rPr>
        <w:t>____________</w:t>
      </w:r>
      <w:r>
        <w:rPr>
          <w:color w:val="000000"/>
        </w:rPr>
        <w:t xml:space="preserve">  определяется из расчета ____________________  за каждое кольцо. </w:t>
      </w:r>
    </w:p>
    <w:p w:rsidR="00045CF1" w:rsidRDefault="00B15F8B" w:rsidP="000E480F">
      <w:pPr>
        <w:pStyle w:val="af1"/>
        <w:numPr>
          <w:ilvl w:val="0"/>
          <w:numId w:val="12"/>
        </w:numPr>
        <w:spacing w:before="0" w:after="0" w:line="276" w:lineRule="auto"/>
        <w:rPr>
          <w:rFonts w:cs="Arial Black"/>
          <w:color w:val="000000"/>
        </w:rPr>
      </w:pPr>
      <w:r>
        <w:t>При проходке глинистых и труднопроходимых грунтов,</w:t>
      </w:r>
      <w:r w:rsidR="000E480F">
        <w:t xml:space="preserve"> </w:t>
      </w:r>
      <w:r>
        <w:t>с включением крупного обломочного материала,</w:t>
      </w:r>
      <w:r w:rsidR="000E480F">
        <w:t xml:space="preserve"> </w:t>
      </w:r>
      <w:r>
        <w:t>валунов</w:t>
      </w:r>
      <w:r w:rsidR="000E480F">
        <w:t xml:space="preserve"> </w:t>
      </w:r>
      <w:r>
        <w:t>(свыше 50 см),</w:t>
      </w:r>
      <w:r w:rsidR="000E480F">
        <w:t xml:space="preserve"> </w:t>
      </w:r>
      <w:r>
        <w:t>известковых-</w:t>
      </w:r>
      <w:r w:rsidR="000E480F" w:rsidRPr="000E480F">
        <w:t>доломитовых</w:t>
      </w:r>
      <w:r>
        <w:t xml:space="preserve"> плит,</w:t>
      </w:r>
      <w:r w:rsidR="000E480F">
        <w:t xml:space="preserve"> </w:t>
      </w:r>
      <w:r>
        <w:t>проходка которых постоянно требует применения лома,</w:t>
      </w:r>
      <w:r w:rsidR="000E480F">
        <w:t xml:space="preserve"> </w:t>
      </w:r>
      <w:r>
        <w:t>перфораторов,</w:t>
      </w:r>
      <w:r w:rsidR="000E480F">
        <w:t xml:space="preserve"> </w:t>
      </w:r>
      <w:r>
        <w:t>бетонно-лома и соответственно физических и временных затрат,</w:t>
      </w:r>
      <w:r w:rsidR="000E480F">
        <w:t xml:space="preserve"> </w:t>
      </w:r>
      <w:r>
        <w:t>стоимость работ в данном интервале увеличивается_________________.</w:t>
      </w:r>
    </w:p>
    <w:p w:rsidR="00045CF1" w:rsidRDefault="00113249">
      <w:pPr>
        <w:numPr>
          <w:ilvl w:val="0"/>
          <w:numId w:val="12"/>
        </w:numPr>
        <w:spacing w:after="280" w:line="276" w:lineRule="auto"/>
        <w:jc w:val="both"/>
        <w:rPr>
          <w:color w:val="000000"/>
        </w:rPr>
      </w:pPr>
      <w:r>
        <w:t>Стоимость устройства донного фильтра_____________________</w:t>
      </w:r>
      <w:r w:rsidR="00045CF1">
        <w:rPr>
          <w:color w:val="000000"/>
        </w:rPr>
        <w:t>.</w:t>
      </w:r>
    </w:p>
    <w:p w:rsidR="00045CF1" w:rsidRDefault="00C73628">
      <w:pPr>
        <w:pStyle w:val="af1"/>
        <w:numPr>
          <w:ilvl w:val="0"/>
          <w:numId w:val="12"/>
        </w:numPr>
        <w:spacing w:before="0" w:after="0" w:line="276" w:lineRule="auto"/>
        <w:rPr>
          <w:rFonts w:cs="Times New Roman"/>
          <w:color w:val="000000"/>
          <w:u w:val="single"/>
        </w:rPr>
      </w:pPr>
      <w:r>
        <w:t>Стоимость глиняного замка__________________</w:t>
      </w:r>
      <w:r w:rsidR="000E480F">
        <w:t>____</w:t>
      </w:r>
      <w:r>
        <w:t>.</w:t>
      </w:r>
    </w:p>
    <w:p w:rsidR="00045CF1" w:rsidRDefault="00045CF1">
      <w:pPr>
        <w:pStyle w:val="af1"/>
        <w:spacing w:before="0" w:after="0" w:line="276" w:lineRule="auto"/>
        <w:rPr>
          <w:color w:val="000000"/>
        </w:rPr>
      </w:pPr>
    </w:p>
    <w:p w:rsidR="00045CF1" w:rsidRDefault="00C73628">
      <w:pPr>
        <w:numPr>
          <w:ilvl w:val="0"/>
          <w:numId w:val="12"/>
        </w:numPr>
        <w:spacing w:after="280" w:line="276" w:lineRule="auto"/>
        <w:jc w:val="both"/>
        <w:rPr>
          <w:color w:val="000000"/>
        </w:rPr>
      </w:pPr>
      <w:r>
        <w:t>Стоимость домика на колодец____________________</w:t>
      </w:r>
      <w:r w:rsidR="00045CF1">
        <w:rPr>
          <w:color w:val="000000"/>
        </w:rPr>
        <w:t>.</w:t>
      </w:r>
    </w:p>
    <w:p w:rsidR="00045CF1" w:rsidRDefault="0075575B">
      <w:pPr>
        <w:numPr>
          <w:ilvl w:val="0"/>
          <w:numId w:val="12"/>
        </w:numPr>
        <w:spacing w:after="280" w:line="276" w:lineRule="auto"/>
        <w:jc w:val="both"/>
        <w:rPr>
          <w:color w:val="000000"/>
        </w:rPr>
      </w:pPr>
      <w:r>
        <w:t>Общая стоимость</w:t>
      </w:r>
      <w:r w:rsidR="000E480F">
        <w:t xml:space="preserve"> колодца________________________</w:t>
      </w:r>
      <w:r w:rsidR="00045CF1">
        <w:rPr>
          <w:color w:val="000000"/>
        </w:rPr>
        <w:t>.</w:t>
      </w:r>
    </w:p>
    <w:p w:rsidR="00045CF1" w:rsidRDefault="00045CF1">
      <w:pPr>
        <w:suppressAutoHyphens w:val="0"/>
        <w:spacing w:line="276" w:lineRule="auto"/>
        <w:ind w:left="709"/>
        <w:textAlignment w:val="top"/>
      </w:pPr>
    </w:p>
    <w:p w:rsidR="00045CF1" w:rsidRDefault="007956B4" w:rsidP="007956B4">
      <w:pPr>
        <w:pStyle w:val="af1"/>
        <w:numPr>
          <w:ilvl w:val="0"/>
          <w:numId w:val="12"/>
        </w:numPr>
        <w:spacing w:before="0" w:after="0" w:line="276" w:lineRule="auto"/>
        <w:rPr>
          <w:rFonts w:cs="Times New Roman"/>
          <w:color w:val="000000"/>
        </w:rPr>
      </w:pPr>
      <w:r w:rsidRPr="007956B4">
        <w:rPr>
          <w:rFonts w:cs="Times New Roman"/>
          <w:color w:val="000000"/>
        </w:rPr>
        <w:lastRenderedPageBreak/>
        <w:t>Оплата по настоящему договору производится как наличным</w:t>
      </w:r>
      <w:r>
        <w:rPr>
          <w:rFonts w:cs="Times New Roman"/>
          <w:color w:val="000000"/>
        </w:rPr>
        <w:t>,</w:t>
      </w:r>
      <w:r w:rsidRPr="007956B4">
        <w:rPr>
          <w:rFonts w:cs="Times New Roman"/>
          <w:color w:val="000000"/>
        </w:rPr>
        <w:t xml:space="preserve"> так и безналичным путем перевода на </w:t>
      </w:r>
      <w:r>
        <w:rPr>
          <w:rFonts w:cs="Times New Roman"/>
          <w:color w:val="000000"/>
        </w:rPr>
        <w:t>р</w:t>
      </w:r>
      <w:r w:rsidRPr="007956B4">
        <w:rPr>
          <w:rFonts w:cs="Times New Roman"/>
          <w:color w:val="000000"/>
        </w:rPr>
        <w:t>асчетный счет Исполнителя.</w:t>
      </w:r>
    </w:p>
    <w:p w:rsidR="00045CF1" w:rsidRDefault="00045CF1">
      <w:pPr>
        <w:pStyle w:val="af1"/>
        <w:numPr>
          <w:ilvl w:val="0"/>
          <w:numId w:val="12"/>
        </w:numPr>
        <w:spacing w:before="0" w:after="0" w:line="276" w:lineRule="auto"/>
        <w:ind w:hanging="436"/>
        <w:rPr>
          <w:rFonts w:cs="Times New Roman"/>
          <w:color w:val="000000"/>
        </w:rPr>
      </w:pPr>
      <w:r>
        <w:rPr>
          <w:rFonts w:cs="Times New Roman"/>
          <w:color w:val="000000"/>
        </w:rPr>
        <w:t>При просрочке оплаты и/или не полной оплаты надлежащим образом выполненной и принятой Заказчиком работы Заказчик выплачивает Исполнителю штраф из расчёта 1% от невыплаченной суммы за каждый день просрочки.</w:t>
      </w:r>
    </w:p>
    <w:p w:rsidR="00045CF1" w:rsidRDefault="00045CF1">
      <w:pPr>
        <w:pStyle w:val="af1"/>
        <w:numPr>
          <w:ilvl w:val="0"/>
          <w:numId w:val="12"/>
        </w:numPr>
        <w:tabs>
          <w:tab w:val="left" w:pos="424"/>
        </w:tabs>
        <w:spacing w:before="0" w:after="0" w:line="276" w:lineRule="auto"/>
        <w:ind w:left="851" w:hanging="567"/>
        <w:rPr>
          <w:rFonts w:cs="Times New Roman"/>
          <w:color w:val="000000"/>
        </w:rPr>
      </w:pPr>
      <w:r>
        <w:rPr>
          <w:rFonts w:cs="Times New Roman"/>
          <w:color w:val="000000"/>
        </w:rPr>
        <w:t>В случае не оплаты надлежащим образом выполненной и принятой Заказчиком работы, Заказчик компенсирует Исполнителю затраты по демонтажу и транспортировке неоплаченных материалов по расценкам исполнителя.</w:t>
      </w:r>
    </w:p>
    <w:p w:rsidR="00045CF1" w:rsidRDefault="00EB3709">
      <w:pPr>
        <w:pStyle w:val="af1"/>
        <w:numPr>
          <w:ilvl w:val="0"/>
          <w:numId w:val="12"/>
        </w:numPr>
        <w:spacing w:before="0" w:line="276" w:lineRule="auto"/>
        <w:ind w:left="851" w:hanging="567"/>
        <w:rPr>
          <w:rFonts w:eastAsia="Times New Roman" w:cs="Times New Roman"/>
          <w:color w:val="000000"/>
        </w:rPr>
      </w:pPr>
      <w:r>
        <w:t>Оплата по настоящему договору производится путем передачи денежных средств непосредственно на месте выполненных работ или на расчетный счет Исполнителя.</w:t>
      </w:r>
    </w:p>
    <w:p w:rsidR="00045CF1" w:rsidRDefault="00045CF1">
      <w:pPr>
        <w:pStyle w:val="41"/>
        <w:numPr>
          <w:ilvl w:val="0"/>
          <w:numId w:val="11"/>
        </w:numPr>
        <w:spacing w:before="0" w:line="276" w:lineRule="auto"/>
        <w:ind w:hanging="43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ОБЩИЕ УСЛОВИЯ</w:t>
      </w:r>
    </w:p>
    <w:p w:rsidR="00045CF1" w:rsidRDefault="00045CF1">
      <w:pPr>
        <w:pStyle w:val="41"/>
        <w:numPr>
          <w:ilvl w:val="0"/>
          <w:numId w:val="10"/>
        </w:numPr>
        <w:spacing w:before="0" w:after="0" w:line="276" w:lineRule="auto"/>
        <w:ind w:left="709" w:hanging="425"/>
        <w:jc w:val="both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000000"/>
        </w:rPr>
        <w:t>Настоящий договор вступает в силу с момента его подписания и действует до полного исполнения Сторонами принятых на себя обязательств;</w:t>
      </w:r>
    </w:p>
    <w:p w:rsidR="00045CF1" w:rsidRDefault="00045CF1">
      <w:pPr>
        <w:numPr>
          <w:ilvl w:val="0"/>
          <w:numId w:val="10"/>
        </w:numPr>
        <w:spacing w:after="280" w:line="276" w:lineRule="auto"/>
        <w:ind w:left="709" w:hanging="42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Настоящий договор прекращается: </w:t>
      </w:r>
    </w:p>
    <w:p w:rsidR="00045CF1" w:rsidRDefault="00045CF1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 соглашению сторон; </w:t>
      </w:r>
    </w:p>
    <w:p w:rsidR="00045CF1" w:rsidRDefault="00045CF1">
      <w:pPr>
        <w:numPr>
          <w:ilvl w:val="0"/>
          <w:numId w:val="4"/>
        </w:numPr>
        <w:spacing w:after="280"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 иным основаниям, предусмотренным действующим законодательством и настоящим договором.</w:t>
      </w:r>
    </w:p>
    <w:p w:rsidR="00045CF1" w:rsidRDefault="00045CF1">
      <w:pPr>
        <w:pStyle w:val="41"/>
        <w:numPr>
          <w:ilvl w:val="0"/>
          <w:numId w:val="10"/>
        </w:numPr>
        <w:spacing w:before="0" w:after="0" w:line="276" w:lineRule="auto"/>
        <w:ind w:left="709" w:hanging="425"/>
        <w:jc w:val="both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000000"/>
        </w:rPr>
        <w:t>Все изменения и дополнения к Договору действительны, если они оформлены в письменной форме и подписаны обеими сторонами.</w:t>
      </w:r>
    </w:p>
    <w:p w:rsidR="00045CF1" w:rsidRDefault="00045CF1">
      <w:pPr>
        <w:pStyle w:val="af1"/>
        <w:numPr>
          <w:ilvl w:val="0"/>
          <w:numId w:val="10"/>
        </w:numPr>
        <w:spacing w:before="0" w:after="0" w:line="276" w:lineRule="auto"/>
        <w:ind w:left="709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Гарантия сроком 12 месяцев соблюдается только при условии полной и своевременной оплаты Заказчиком выполненных работ и произведенных услуг, а также при выполнении Заказчиком всех условий данного договора и условий эксплуатации колодца;</w:t>
      </w:r>
    </w:p>
    <w:p w:rsidR="00045CF1" w:rsidRDefault="00045CF1">
      <w:pPr>
        <w:pStyle w:val="af1"/>
        <w:numPr>
          <w:ilvl w:val="0"/>
          <w:numId w:val="10"/>
        </w:numPr>
        <w:spacing w:before="0" w:after="0" w:line="276" w:lineRule="auto"/>
        <w:ind w:left="709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Настоящий договор составлен в двух экземплярах, каждый из которых имеет равную юридическую силу.</w:t>
      </w:r>
    </w:p>
    <w:p w:rsidR="00045CF1" w:rsidRDefault="00045CF1">
      <w:pPr>
        <w:pStyle w:val="af1"/>
        <w:numPr>
          <w:ilvl w:val="0"/>
          <w:numId w:val="10"/>
        </w:numPr>
        <w:spacing w:before="0" w:after="0" w:line="276" w:lineRule="auto"/>
        <w:ind w:left="709" w:hanging="425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>Все в</w:t>
      </w:r>
      <w:r>
        <w:rPr>
          <w:rFonts w:eastAsia="Times New Roman" w:cs="Times New Roman"/>
          <w:color w:val="000000"/>
        </w:rPr>
        <w:t>озникающие при исполнении настоящего договора споры и разногласия разрешаются путем переговоров и соглашением сторон.</w:t>
      </w:r>
    </w:p>
    <w:p w:rsidR="00045CF1" w:rsidRDefault="00045CF1">
      <w:pPr>
        <w:numPr>
          <w:ilvl w:val="0"/>
          <w:numId w:val="10"/>
        </w:numPr>
        <w:spacing w:after="280" w:line="276" w:lineRule="auto"/>
        <w:ind w:left="709" w:hanging="42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случае невозможности разрешения разногласий и споров путем переговоров, они  подлежат рассмотрению в арбитражном суде в установленном законодательством порядке. </w:t>
      </w:r>
    </w:p>
    <w:p w:rsidR="00045CF1" w:rsidRDefault="00045CF1">
      <w:pPr>
        <w:numPr>
          <w:ilvl w:val="0"/>
          <w:numId w:val="11"/>
        </w:numPr>
        <w:spacing w:after="280" w:line="276" w:lineRule="auto"/>
        <w:ind w:hanging="436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ФОРС - МАЖОР</w:t>
      </w:r>
    </w:p>
    <w:p w:rsidR="00045CF1" w:rsidRDefault="00045CF1">
      <w:pPr>
        <w:numPr>
          <w:ilvl w:val="0"/>
          <w:numId w:val="7"/>
        </w:numPr>
        <w:spacing w:line="276" w:lineRule="auto"/>
        <w:ind w:hanging="43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случае наступления обстоятельств непреодолимой силы (а именно: пожар, наводнение, стихийные бедствия, война,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 и другие неуправляемые обстоятельства за пределами возможности контроля любой из Сторон, а так же условий, описанных в пунке 2.7. Настоящего договора</w:t>
      </w:r>
      <w:r w:rsidRPr="003B43EA"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color w:val="000000"/>
        </w:rPr>
        <w:t xml:space="preserve">, Стороны освобождаются от исполнения своих обязательств по настоящему договору на время действия таких обстоятельств. Срок исполнения договора увеличивается соразмерно времени, в течение которого будут действовать указанные обстоятельства. </w:t>
      </w:r>
    </w:p>
    <w:p w:rsidR="00045CF1" w:rsidRDefault="00045CF1">
      <w:pPr>
        <w:numPr>
          <w:ilvl w:val="0"/>
          <w:numId w:val="7"/>
        </w:numPr>
        <w:spacing w:after="280" w:line="276" w:lineRule="auto"/>
        <w:ind w:hanging="43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Сторона, подвергшаяся действию форс-мажорных обстоятельств, обязана в течение 3 дней с момента наступления и прекращения таких обстоятельств сообщить другой Стороне о характере непреодолимой силы и её влиянии на исполнение договора. </w:t>
      </w:r>
    </w:p>
    <w:p w:rsidR="00045CF1" w:rsidRDefault="00045CF1">
      <w:pPr>
        <w:pStyle w:val="af1"/>
        <w:spacing w:line="276" w:lineRule="auto"/>
        <w:ind w:left="720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К ДОГОВОРУ ПРИЛАГАЮТСЯ:</w:t>
      </w:r>
      <w:r>
        <w:rPr>
          <w:rFonts w:cs="Times New Roman"/>
          <w:color w:val="000000"/>
        </w:rPr>
        <w:t xml:space="preserve"> </w:t>
      </w:r>
    </w:p>
    <w:p w:rsidR="00045CF1" w:rsidRDefault="00045CF1">
      <w:pPr>
        <w:pStyle w:val="af1"/>
        <w:numPr>
          <w:ilvl w:val="0"/>
          <w:numId w:val="13"/>
        </w:numPr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Акт приёмки выполненных работ;</w:t>
      </w:r>
    </w:p>
    <w:p w:rsidR="00045CF1" w:rsidRDefault="00045CF1">
      <w:pPr>
        <w:rPr>
          <w:b/>
          <w:color w:val="000000"/>
        </w:rPr>
      </w:pPr>
      <w:r>
        <w:rPr>
          <w:b/>
          <w:color w:val="000000"/>
        </w:rPr>
        <w:t>Адреса и реквизиты сторон:</w:t>
      </w:r>
    </w:p>
    <w:p w:rsidR="00045CF1" w:rsidRDefault="00045CF1">
      <w:r>
        <w:t xml:space="preserve"> </w:t>
      </w:r>
    </w:p>
    <w:p w:rsidR="00045CF1" w:rsidRDefault="00045CF1">
      <w:r>
        <w:t xml:space="preserve">Подрядчик:                                  </w:t>
      </w:r>
      <w:r w:rsidR="005773D1">
        <w:t xml:space="preserve">                                </w:t>
      </w:r>
      <w:r>
        <w:t>Заказчик:</w:t>
      </w:r>
    </w:p>
    <w:p w:rsidR="00045CF1" w:rsidRDefault="00516CEF">
      <w:r>
        <w:t xml:space="preserve">ИП </w:t>
      </w:r>
      <w:r w:rsidR="00045CF1">
        <w:t>Лукьяненко Вячеслав Иванович                               _____________________________</w:t>
      </w:r>
    </w:p>
    <w:p w:rsidR="00045CF1" w:rsidRDefault="004049F1">
      <w:r>
        <w:rPr>
          <w:lang w:val="en-US"/>
        </w:rPr>
        <w:t xml:space="preserve"> </w:t>
      </w:r>
      <w:r w:rsidR="00045CF1">
        <w:t xml:space="preserve">   </w:t>
      </w:r>
      <w:r w:rsidR="005773D1">
        <w:t xml:space="preserve">                         </w:t>
      </w:r>
      <w:r w:rsidR="00E83630">
        <w:t xml:space="preserve">              </w:t>
      </w:r>
      <w:r>
        <w:rPr>
          <w:lang w:val="en-US"/>
        </w:rPr>
        <w:t xml:space="preserve">                                           </w:t>
      </w:r>
      <w:r w:rsidR="005773D1">
        <w:t>П</w:t>
      </w:r>
      <w:r w:rsidR="00045CF1">
        <w:t>аспорт_______________________</w:t>
      </w:r>
    </w:p>
    <w:p w:rsidR="005773D1" w:rsidRDefault="004049F1">
      <w:pPr>
        <w:autoSpaceDE w:val="0"/>
        <w:spacing w:line="276" w:lineRule="auto"/>
        <w:rPr>
          <w:rFonts w:cs="Arial Narrow"/>
        </w:rPr>
      </w:pPr>
      <w:r>
        <w:rPr>
          <w:rFonts w:cs="Arial Narrow"/>
          <w:lang w:val="en-US"/>
        </w:rPr>
        <w:t xml:space="preserve"> </w:t>
      </w:r>
      <w:r w:rsidR="00045CF1">
        <w:rPr>
          <w:rFonts w:cs="Arial Narrow"/>
        </w:rPr>
        <w:t xml:space="preserve"> </w:t>
      </w:r>
      <w:r w:rsidR="005773D1">
        <w:rPr>
          <w:rFonts w:cs="Arial Narrow"/>
        </w:rPr>
        <w:t xml:space="preserve"> </w:t>
      </w:r>
    </w:p>
    <w:p w:rsidR="00045CF1" w:rsidRPr="004049F1" w:rsidRDefault="004049F1">
      <w:pPr>
        <w:autoSpaceDE w:val="0"/>
        <w:spacing w:line="276" w:lineRule="auto"/>
        <w:rPr>
          <w:rFonts w:cs="Arial Narrow"/>
          <w:lang w:val="en-US"/>
        </w:rPr>
      </w:pPr>
      <w:r>
        <w:rPr>
          <w:rFonts w:cs="Arial Narrow"/>
          <w:lang w:val="en-US"/>
        </w:rPr>
        <w:t xml:space="preserve"> </w:t>
      </w:r>
    </w:p>
    <w:p w:rsidR="00045CF1" w:rsidRDefault="00003C76">
      <w:r>
        <w:t xml:space="preserve">                                                              </w:t>
      </w:r>
      <w:r w:rsidR="00045CF1">
        <w:t xml:space="preserve">                       </w:t>
      </w:r>
      <w:r w:rsidR="005773D1">
        <w:t xml:space="preserve"> </w:t>
      </w:r>
      <w:r w:rsidR="00045CF1">
        <w:t>Проживающий по адресу_________</w:t>
      </w:r>
    </w:p>
    <w:p w:rsidR="00045CF1" w:rsidRDefault="00003C76">
      <w:r>
        <w:t xml:space="preserve">                                                    </w:t>
      </w:r>
      <w:r w:rsidR="00045CF1">
        <w:t xml:space="preserve">    </w:t>
      </w:r>
      <w:r w:rsidR="005773D1">
        <w:t xml:space="preserve">                              </w:t>
      </w:r>
      <w:r w:rsidR="00045CF1">
        <w:t>_______________________________</w:t>
      </w:r>
    </w:p>
    <w:p w:rsidR="00045CF1" w:rsidRDefault="00045CF1">
      <w:r>
        <w:t xml:space="preserve">                                                         </w:t>
      </w:r>
      <w:r w:rsidR="005773D1">
        <w:t xml:space="preserve">                             </w:t>
      </w:r>
      <w:r>
        <w:t>________________________________</w:t>
      </w:r>
    </w:p>
    <w:p w:rsidR="00045CF1" w:rsidRDefault="00045CF1"/>
    <w:p w:rsidR="00045CF1" w:rsidRDefault="00045CF1">
      <w:r>
        <w:t>Телефон 8 909 652-26-64                                            Телефон_______________________</w:t>
      </w:r>
    </w:p>
    <w:p w:rsidR="00045CF1" w:rsidRDefault="00045CF1">
      <w:r>
        <w:t xml:space="preserve">                         </w:t>
      </w:r>
    </w:p>
    <w:p w:rsidR="003B43EA" w:rsidRDefault="00045CF1" w:rsidP="003B43EA">
      <w:pPr>
        <w:pStyle w:val="af3"/>
        <w:rPr>
          <w:rFonts w:cs="Times New Roman"/>
          <w:b/>
          <w:color w:val="000000"/>
          <w:lang w:val="en-US"/>
        </w:rPr>
      </w:pPr>
      <w:r>
        <w:rPr>
          <w:rFonts w:cs="Times New Roman"/>
          <w:b/>
          <w:color w:val="000000"/>
        </w:rPr>
        <w:t xml:space="preserve">                                     </w:t>
      </w:r>
    </w:p>
    <w:p w:rsidR="003B43EA" w:rsidRDefault="003B43EA" w:rsidP="003B43EA">
      <w:pPr>
        <w:pStyle w:val="af3"/>
        <w:rPr>
          <w:rFonts w:cs="Times New Roman"/>
          <w:b/>
          <w:color w:val="000000"/>
          <w:lang w:val="en-US"/>
        </w:rPr>
      </w:pPr>
    </w:p>
    <w:p w:rsidR="003B43EA" w:rsidRDefault="003B43EA" w:rsidP="003B43EA">
      <w:pPr>
        <w:pStyle w:val="af3"/>
      </w:pPr>
      <w:r>
        <w:t>Подпись Исполнителя _____________________</w:t>
      </w:r>
      <w:r w:rsidR="005773D1">
        <w:t xml:space="preserve">    </w:t>
      </w:r>
      <w:r>
        <w:t xml:space="preserve">  Подпись Заказчика __________ ______________</w:t>
      </w:r>
    </w:p>
    <w:p w:rsidR="00045CF1" w:rsidRPr="003B43EA" w:rsidRDefault="00045CF1">
      <w:pPr>
        <w:spacing w:line="276" w:lineRule="auto"/>
        <w:ind w:firstLine="284"/>
      </w:pPr>
      <w:r>
        <w:rPr>
          <w:rFonts w:cs="Times New Roman"/>
          <w:b/>
          <w:color w:val="000000"/>
        </w:rPr>
        <w:t xml:space="preserve">                </w:t>
      </w:r>
    </w:p>
    <w:sectPr w:rsidR="00045CF1" w:rsidRPr="003B43EA" w:rsidSect="003B43EA">
      <w:footerReference w:type="default" r:id="rId8"/>
      <w:pgSz w:w="11906" w:h="16838"/>
      <w:pgMar w:top="301" w:right="851" w:bottom="851" w:left="567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D8" w:rsidRDefault="002901D8">
      <w:r>
        <w:separator/>
      </w:r>
    </w:p>
  </w:endnote>
  <w:endnote w:type="continuationSeparator" w:id="0">
    <w:p w:rsidR="002901D8" w:rsidRDefault="002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F1" w:rsidRDefault="00045CF1">
    <w:pPr>
      <w:pStyle w:val="af3"/>
      <w:rPr>
        <w:vanish/>
        <w:shd w:val="clear" w:color="auto" w:fill="FFFF00"/>
      </w:rPr>
    </w:pPr>
    <w:r>
      <w:t xml:space="preserve">                                                                        </w:t>
    </w:r>
    <w:r>
      <w:rPr>
        <w:vanish/>
        <w:shd w:val="clear" w:color="auto" w:fill="FFFF00"/>
      </w:rPr>
      <w:t>&lt;</w:t>
    </w:r>
    <w:r>
      <w:t xml:space="preserve">Страница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023CD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9023CD">
      <w:rPr>
        <w:b/>
        <w:noProof/>
      </w:rPr>
      <w:t>5</w:t>
    </w:r>
    <w:r>
      <w:rPr>
        <w:b/>
      </w:rPr>
      <w:fldChar w:fldCharType="end"/>
    </w:r>
  </w:p>
  <w:p w:rsidR="00045CF1" w:rsidRDefault="00045CF1">
    <w:pPr>
      <w:pStyle w:val="af3"/>
      <w:rPr>
        <w:vanish/>
        <w:shd w:val="clear" w:color="auto" w:fill="FFFF00"/>
      </w:rPr>
    </w:pPr>
    <w:r>
      <w:rPr>
        <w:vanish/>
        <w:shd w:val="clear" w:color="auto" w:fill="FFFF00"/>
      </w:rPr>
      <w:t>&gt;</w:t>
    </w:r>
  </w:p>
  <w:p w:rsidR="00045CF1" w:rsidRDefault="00045CF1" w:rsidP="003B43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D8" w:rsidRDefault="002901D8">
      <w:r>
        <w:separator/>
      </w:r>
    </w:p>
  </w:footnote>
  <w:footnote w:type="continuationSeparator" w:id="0">
    <w:p w:rsidR="002901D8" w:rsidRDefault="0029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6.%1.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EA"/>
    <w:rsid w:val="00003C76"/>
    <w:rsid w:val="00045CF1"/>
    <w:rsid w:val="00052FA1"/>
    <w:rsid w:val="00096418"/>
    <w:rsid w:val="000E480F"/>
    <w:rsid w:val="00104175"/>
    <w:rsid w:val="00113249"/>
    <w:rsid w:val="00143DF2"/>
    <w:rsid w:val="001A5651"/>
    <w:rsid w:val="001D1F55"/>
    <w:rsid w:val="002901D8"/>
    <w:rsid w:val="003B43EA"/>
    <w:rsid w:val="004049F1"/>
    <w:rsid w:val="00516CEF"/>
    <w:rsid w:val="005773D1"/>
    <w:rsid w:val="006F13D8"/>
    <w:rsid w:val="00705476"/>
    <w:rsid w:val="0075575B"/>
    <w:rsid w:val="007956B4"/>
    <w:rsid w:val="007A4B0C"/>
    <w:rsid w:val="008548A8"/>
    <w:rsid w:val="009023CD"/>
    <w:rsid w:val="00AF0EF3"/>
    <w:rsid w:val="00B15D9A"/>
    <w:rsid w:val="00B15F8B"/>
    <w:rsid w:val="00B67959"/>
    <w:rsid w:val="00BA5367"/>
    <w:rsid w:val="00BE7058"/>
    <w:rsid w:val="00C73628"/>
    <w:rsid w:val="00D46675"/>
    <w:rsid w:val="00E74983"/>
    <w:rsid w:val="00E83630"/>
    <w:rsid w:val="00E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 w:cs="Calibri"/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  <w:lang/>
    </w:rPr>
  </w:style>
  <w:style w:type="character" w:styleId="a3">
    <w:name w:val="Strong"/>
    <w:uiPriority w:val="22"/>
    <w:qFormat/>
    <w:rPr>
      <w:rFonts w:cs="Times New Roman"/>
      <w:b/>
      <w:bCs/>
    </w:rPr>
  </w:style>
  <w:style w:type="character" w:customStyle="1" w:styleId="a4">
    <w:name w:val="Верхний колонтитул Знак"/>
    <w:rPr>
      <w:rFonts w:ascii="Times New Roman" w:hAnsi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6">
    <w:name w:val="Нижний колонтитул Знак"/>
    <w:rPr>
      <w:rFonts w:ascii="Times New Roman" w:hAnsi="Times New Roman"/>
      <w:sz w:val="24"/>
      <w:szCs w:val="24"/>
    </w:rPr>
  </w:style>
  <w:style w:type="character" w:styleId="a7">
    <w:name w:val="line number"/>
    <w:basedOn w:val="1"/>
  </w:style>
  <w:style w:type="character" w:customStyle="1" w:styleId="a8">
    <w:name w:val="Без интервала Знак"/>
    <w:rPr>
      <w:rFonts w:eastAsia="Times New Roman"/>
      <w:sz w:val="22"/>
      <w:szCs w:val="22"/>
      <w:lang w:val="ru-RU" w:eastAsia="ar-SA" w:bidi="ar-SA"/>
    </w:rPr>
  </w:style>
  <w:style w:type="character" w:customStyle="1" w:styleId="a9">
    <w:name w:val="Текст концевой сноски Знак"/>
    <w:rPr>
      <w:rFonts w:ascii="Times New Roman" w:hAnsi="Times New Roman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styleId="af">
    <w:name w:val="Title"/>
    <w:basedOn w:val="ac"/>
    <w:next w:val="af0"/>
    <w:qFormat/>
  </w:style>
  <w:style w:type="paragraph" w:styleId="af0">
    <w:name w:val="Subtitle"/>
    <w:basedOn w:val="ac"/>
    <w:next w:val="ad"/>
    <w:qFormat/>
    <w:pPr>
      <w:jc w:val="center"/>
    </w:pPr>
    <w:rPr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41">
    <w:name w:val="Заголовок 41"/>
    <w:basedOn w:val="a"/>
    <w:pPr>
      <w:spacing w:before="280" w:after="280"/>
      <w:jc w:val="center"/>
    </w:pPr>
    <w:rPr>
      <w:b/>
      <w:bCs/>
      <w:color w:val="00008B"/>
    </w:rPr>
  </w:style>
  <w:style w:type="paragraph" w:styleId="af1">
    <w:name w:val="Normal (Web)"/>
    <w:basedOn w:val="a"/>
    <w:uiPriority w:val="99"/>
    <w:pPr>
      <w:spacing w:before="280" w:after="280"/>
      <w:jc w:val="both"/>
    </w:pPr>
  </w:style>
  <w:style w:type="paragraph" w:customStyle="1" w:styleId="le">
    <w:name w:val="le"/>
    <w:basedOn w:val="a"/>
    <w:pPr>
      <w:spacing w:before="280" w:after="280"/>
      <w:jc w:val="right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qFormat/>
    <w:pPr>
      <w:ind w:left="708"/>
    </w:pPr>
  </w:style>
  <w:style w:type="paragraph" w:styleId="a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6">
    <w:name w:val="endnote text"/>
    <w:basedOn w:val="a"/>
    <w:rPr>
      <w:sz w:val="20"/>
      <w:szCs w:val="20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justifyfull">
    <w:name w:val="justifyfull"/>
    <w:basedOn w:val="a"/>
    <w:rsid w:val="007A4B0C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 w:cs="Calibri"/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  <w:lang/>
    </w:rPr>
  </w:style>
  <w:style w:type="character" w:styleId="a3">
    <w:name w:val="Strong"/>
    <w:uiPriority w:val="22"/>
    <w:qFormat/>
    <w:rPr>
      <w:rFonts w:cs="Times New Roman"/>
      <w:b/>
      <w:bCs/>
    </w:rPr>
  </w:style>
  <w:style w:type="character" w:customStyle="1" w:styleId="a4">
    <w:name w:val="Верхний колонтитул Знак"/>
    <w:rPr>
      <w:rFonts w:ascii="Times New Roman" w:hAnsi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6">
    <w:name w:val="Нижний колонтитул Знак"/>
    <w:rPr>
      <w:rFonts w:ascii="Times New Roman" w:hAnsi="Times New Roman"/>
      <w:sz w:val="24"/>
      <w:szCs w:val="24"/>
    </w:rPr>
  </w:style>
  <w:style w:type="character" w:styleId="a7">
    <w:name w:val="line number"/>
    <w:basedOn w:val="1"/>
  </w:style>
  <w:style w:type="character" w:customStyle="1" w:styleId="a8">
    <w:name w:val="Без интервала Знак"/>
    <w:rPr>
      <w:rFonts w:eastAsia="Times New Roman"/>
      <w:sz w:val="22"/>
      <w:szCs w:val="22"/>
      <w:lang w:val="ru-RU" w:eastAsia="ar-SA" w:bidi="ar-SA"/>
    </w:rPr>
  </w:style>
  <w:style w:type="character" w:customStyle="1" w:styleId="a9">
    <w:name w:val="Текст концевой сноски Знак"/>
    <w:rPr>
      <w:rFonts w:ascii="Times New Roman" w:hAnsi="Times New Roman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styleId="af">
    <w:name w:val="Title"/>
    <w:basedOn w:val="ac"/>
    <w:next w:val="af0"/>
    <w:qFormat/>
  </w:style>
  <w:style w:type="paragraph" w:styleId="af0">
    <w:name w:val="Subtitle"/>
    <w:basedOn w:val="ac"/>
    <w:next w:val="ad"/>
    <w:qFormat/>
    <w:pPr>
      <w:jc w:val="center"/>
    </w:pPr>
    <w:rPr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41">
    <w:name w:val="Заголовок 41"/>
    <w:basedOn w:val="a"/>
    <w:pPr>
      <w:spacing w:before="280" w:after="280"/>
      <w:jc w:val="center"/>
    </w:pPr>
    <w:rPr>
      <w:b/>
      <w:bCs/>
      <w:color w:val="00008B"/>
    </w:rPr>
  </w:style>
  <w:style w:type="paragraph" w:styleId="af1">
    <w:name w:val="Normal (Web)"/>
    <w:basedOn w:val="a"/>
    <w:uiPriority w:val="99"/>
    <w:pPr>
      <w:spacing w:before="280" w:after="280"/>
      <w:jc w:val="both"/>
    </w:pPr>
  </w:style>
  <w:style w:type="paragraph" w:customStyle="1" w:styleId="le">
    <w:name w:val="le"/>
    <w:basedOn w:val="a"/>
    <w:pPr>
      <w:spacing w:before="280" w:after="280"/>
      <w:jc w:val="right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qFormat/>
    <w:pPr>
      <w:ind w:left="708"/>
    </w:pPr>
  </w:style>
  <w:style w:type="paragraph" w:styleId="a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6">
    <w:name w:val="endnote text"/>
    <w:basedOn w:val="a"/>
    <w:rPr>
      <w:sz w:val="20"/>
      <w:szCs w:val="20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justifyfull">
    <w:name w:val="justifyfull"/>
    <w:basedOn w:val="a"/>
    <w:rsid w:val="007A4B0C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СОГЛАШЕНИЕ</vt:lpstr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СОГЛАШЕНИЕ</dc:title>
  <dc:creator>Admin</dc:creator>
  <cp:lastModifiedBy>Владимир</cp:lastModifiedBy>
  <cp:revision>2</cp:revision>
  <cp:lastPrinted>2015-02-03T17:04:00Z</cp:lastPrinted>
  <dcterms:created xsi:type="dcterms:W3CDTF">2016-10-10T20:55:00Z</dcterms:created>
  <dcterms:modified xsi:type="dcterms:W3CDTF">2016-10-10T20:55:00Z</dcterms:modified>
</cp:coreProperties>
</file>